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23492D52"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2431F2">
        <w:rPr>
          <w:rFonts w:ascii="Times New Roman" w:eastAsia="Times New Roman" w:hAnsi="Times New Roman" w:cs="Times New Roman"/>
          <w:b/>
          <w:sz w:val="26"/>
          <w:szCs w:val="26"/>
        </w:rPr>
        <w:t xml:space="preserve">April </w:t>
      </w:r>
      <w:r w:rsidR="004A357C">
        <w:rPr>
          <w:rFonts w:ascii="Times New Roman" w:eastAsia="Times New Roman" w:hAnsi="Times New Roman" w:cs="Times New Roman"/>
          <w:b/>
          <w:sz w:val="26"/>
          <w:szCs w:val="26"/>
        </w:rPr>
        <w:t>24</w:t>
      </w:r>
      <w:r w:rsidR="00A717C1" w:rsidRPr="00A717C1">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t>–</w:t>
      </w:r>
      <w:r w:rsidR="005F505C">
        <w:rPr>
          <w:rFonts w:ascii="Times New Roman" w:eastAsia="Times New Roman" w:hAnsi="Times New Roman" w:cs="Times New Roman"/>
          <w:b/>
          <w:sz w:val="26"/>
          <w:szCs w:val="26"/>
        </w:rPr>
        <w:t xml:space="preserve"> </w:t>
      </w:r>
      <w:r w:rsidR="003D3026">
        <w:rPr>
          <w:rFonts w:ascii="Times New Roman" w:eastAsia="Times New Roman" w:hAnsi="Times New Roman" w:cs="Times New Roman"/>
          <w:b/>
          <w:sz w:val="26"/>
          <w:szCs w:val="26"/>
        </w:rPr>
        <w:t>New Ads Up Above Two Month Average</w:t>
      </w:r>
    </w:p>
    <w:p w14:paraId="43695331" w14:textId="6D1B80DC" w:rsidR="008D0FE7"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5A64ED">
        <w:rPr>
          <w:rFonts w:ascii="Calibri" w:hAnsi="Calibri" w:cs="Calibri"/>
          <w:color w:val="000000"/>
          <w:shd w:val="clear" w:color="auto" w:fill="FFFFFF"/>
        </w:rPr>
        <w:t xml:space="preserve">April </w:t>
      </w:r>
      <w:r w:rsidR="004A357C">
        <w:rPr>
          <w:rFonts w:ascii="Calibri" w:hAnsi="Calibri" w:cs="Calibri"/>
          <w:color w:val="000000"/>
          <w:shd w:val="clear" w:color="auto" w:fill="FFFFFF"/>
        </w:rPr>
        <w:t>30</w:t>
      </w:r>
      <w:r w:rsidR="007B4FA1" w:rsidRPr="007B4FA1">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w:t>
      </w:r>
      <w:r w:rsidR="00C12EEA" w:rsidRPr="001969E6">
        <w:rPr>
          <w:rFonts w:ascii="Calibri" w:hAnsi="Calibri" w:cs="Calibri"/>
          <w:color w:val="000000"/>
          <w:shd w:val="clear" w:color="auto" w:fill="FFFFFF"/>
        </w:rPr>
        <w:t>202</w:t>
      </w:r>
      <w:r w:rsidR="00AF7C16" w:rsidRPr="001969E6">
        <w:rPr>
          <w:rFonts w:ascii="Calibri" w:hAnsi="Calibri" w:cs="Calibri"/>
          <w:color w:val="000000"/>
          <w:shd w:val="clear" w:color="auto" w:fill="FFFFFF"/>
        </w:rPr>
        <w:t>1</w:t>
      </w:r>
      <w:r w:rsidR="00C12EEA" w:rsidRPr="001969E6">
        <w:rPr>
          <w:rFonts w:ascii="Calibri" w:hAnsi="Calibri" w:cs="Calibri"/>
          <w:color w:val="000000"/>
          <w:shd w:val="clear" w:color="auto" w:fill="FFFFFF"/>
        </w:rPr>
        <w:t xml:space="preserve"> –</w:t>
      </w:r>
      <w:r w:rsidR="002D43D7" w:rsidRPr="001969E6">
        <w:rPr>
          <w:rFonts w:ascii="Calibri" w:hAnsi="Calibri" w:cs="Calibri"/>
          <w:color w:val="000000"/>
          <w:shd w:val="clear" w:color="auto" w:fill="FFFFFF"/>
        </w:rPr>
        <w:t xml:space="preserve"> </w:t>
      </w:r>
      <w:r w:rsidR="00B35662" w:rsidRPr="001969E6">
        <w:rPr>
          <w:rFonts w:ascii="Calibri" w:hAnsi="Calibri" w:cs="Calibri"/>
          <w:color w:val="000000"/>
          <w:shd w:val="clear" w:color="auto" w:fill="FFFFFF"/>
        </w:rPr>
        <w:t xml:space="preserve">During the </w:t>
      </w:r>
      <w:r w:rsidR="00B35662" w:rsidRPr="001969E6">
        <w:rPr>
          <w:rFonts w:cstheme="minorHAnsi"/>
          <w:color w:val="000000"/>
          <w:shd w:val="clear" w:color="auto" w:fill="FFFFFF"/>
        </w:rPr>
        <w:t>week ending</w:t>
      </w:r>
      <w:r w:rsidR="005F505C" w:rsidRPr="001969E6">
        <w:rPr>
          <w:rFonts w:cstheme="minorHAnsi"/>
          <w:color w:val="000000"/>
          <w:shd w:val="clear" w:color="auto" w:fill="FFFFFF"/>
        </w:rPr>
        <w:t xml:space="preserve"> </w:t>
      </w:r>
      <w:r w:rsidR="00364908" w:rsidRPr="001969E6">
        <w:rPr>
          <w:rFonts w:cstheme="minorHAnsi"/>
          <w:color w:val="000000"/>
          <w:shd w:val="clear" w:color="auto" w:fill="FFFFFF"/>
        </w:rPr>
        <w:t xml:space="preserve">April </w:t>
      </w:r>
      <w:r w:rsidR="004A357C">
        <w:rPr>
          <w:rFonts w:cstheme="minorHAnsi"/>
          <w:color w:val="000000"/>
          <w:shd w:val="clear" w:color="auto" w:fill="FFFFFF"/>
        </w:rPr>
        <w:t>24</w:t>
      </w:r>
      <w:r w:rsidR="00CB7292">
        <w:rPr>
          <w:rFonts w:cstheme="minorHAnsi"/>
          <w:color w:val="000000"/>
          <w:shd w:val="clear" w:color="auto" w:fill="FFFFFF"/>
          <w:vertAlign w:val="superscript"/>
        </w:rPr>
        <w:t>th</w:t>
      </w:r>
      <w:r w:rsidR="00AF7C16" w:rsidRPr="001969E6">
        <w:rPr>
          <w:rFonts w:cstheme="minorHAnsi"/>
          <w:color w:val="000000"/>
          <w:shd w:val="clear" w:color="auto" w:fill="FFFFFF"/>
        </w:rPr>
        <w:t>, 2021</w:t>
      </w:r>
      <w:r w:rsidR="008B0045" w:rsidRPr="001969E6">
        <w:rPr>
          <w:rFonts w:cstheme="minorHAnsi"/>
          <w:color w:val="000000"/>
          <w:shd w:val="clear" w:color="auto" w:fill="FFFFFF"/>
        </w:rPr>
        <w:t>, there</w:t>
      </w:r>
      <w:r w:rsidR="008B0045" w:rsidRPr="001969E6">
        <w:rPr>
          <w:rFonts w:eastAsia="Times New Roman" w:cstheme="minorHAnsi"/>
        </w:rPr>
        <w:t xml:space="preserve"> </w:t>
      </w:r>
      <w:r w:rsidR="008B0045" w:rsidRPr="001969E6">
        <w:rPr>
          <w:rFonts w:cstheme="minorHAnsi"/>
          <w:color w:val="000000"/>
          <w:shd w:val="clear" w:color="auto" w:fill="FFFFFF"/>
        </w:rPr>
        <w:t xml:space="preserve">were </w:t>
      </w:r>
      <w:r w:rsidR="001969E6" w:rsidRPr="001969E6">
        <w:rPr>
          <w:rFonts w:cstheme="minorHAnsi"/>
          <w:color w:val="000000"/>
          <w:shd w:val="clear" w:color="auto" w:fill="FFFFFF"/>
        </w:rPr>
        <w:t>6,</w:t>
      </w:r>
      <w:r w:rsidR="004A357C">
        <w:rPr>
          <w:rFonts w:cstheme="minorHAnsi"/>
          <w:color w:val="000000"/>
          <w:shd w:val="clear" w:color="auto" w:fill="FFFFFF"/>
        </w:rPr>
        <w:t>603</w:t>
      </w:r>
      <w:r w:rsidR="00570A85" w:rsidRPr="001969E6">
        <w:rPr>
          <w:rFonts w:cstheme="minorHAnsi"/>
          <w:color w:val="000000"/>
          <w:shd w:val="clear" w:color="auto" w:fill="FFFFFF"/>
        </w:rPr>
        <w:t xml:space="preserve"> </w:t>
      </w:r>
      <w:r w:rsidR="00F062D4" w:rsidRPr="001969E6">
        <w:rPr>
          <w:rFonts w:cstheme="minorHAnsi"/>
          <w:color w:val="000000"/>
          <w:shd w:val="clear" w:color="auto" w:fill="FFFFFF"/>
        </w:rPr>
        <w:t>n</w:t>
      </w:r>
      <w:r w:rsidR="00237C3D" w:rsidRPr="001969E6">
        <w:rPr>
          <w:rFonts w:cstheme="minorHAnsi"/>
          <w:color w:val="000000"/>
          <w:shd w:val="clear" w:color="auto" w:fill="FFFFFF"/>
        </w:rPr>
        <w:t>ew postings</w:t>
      </w:r>
      <w:r w:rsidR="005B022A" w:rsidRPr="001969E6">
        <w:rPr>
          <w:rFonts w:cstheme="minorHAnsi"/>
          <w:color w:val="000000"/>
          <w:shd w:val="clear" w:color="auto" w:fill="FFFFFF"/>
        </w:rPr>
        <w:t xml:space="preserve">, </w:t>
      </w:r>
      <w:r w:rsidR="001969E6" w:rsidRPr="001969E6">
        <w:rPr>
          <w:rFonts w:cstheme="minorHAnsi"/>
          <w:color w:val="000000"/>
          <w:shd w:val="clear" w:color="auto" w:fill="FFFFFF"/>
        </w:rPr>
        <w:t xml:space="preserve">up </w:t>
      </w:r>
      <w:r w:rsidR="004A357C">
        <w:rPr>
          <w:rFonts w:cstheme="minorHAnsi"/>
          <w:color w:val="000000"/>
          <w:shd w:val="clear" w:color="auto" w:fill="FFFFFF"/>
        </w:rPr>
        <w:t>250</w:t>
      </w:r>
      <w:r w:rsidR="00D92C3E" w:rsidRPr="001969E6">
        <w:rPr>
          <w:rFonts w:cstheme="minorHAnsi"/>
          <w:color w:val="000000"/>
          <w:shd w:val="clear" w:color="auto" w:fill="FFFFFF"/>
        </w:rPr>
        <w:t xml:space="preserve"> </w:t>
      </w:r>
      <w:r w:rsidR="0029018D" w:rsidRPr="001969E6">
        <w:rPr>
          <w:rFonts w:cstheme="minorHAnsi"/>
          <w:color w:val="000000"/>
          <w:shd w:val="clear" w:color="auto" w:fill="FFFFFF"/>
        </w:rPr>
        <w:t xml:space="preserve">ads from </w:t>
      </w:r>
      <w:r w:rsidR="00055871" w:rsidRPr="001969E6">
        <w:rPr>
          <w:rFonts w:cstheme="minorHAnsi"/>
          <w:color w:val="000000"/>
          <w:shd w:val="clear" w:color="auto" w:fill="FFFFFF"/>
        </w:rPr>
        <w:t>a week ago</w:t>
      </w:r>
      <w:r w:rsidR="00AE1C2A" w:rsidRPr="001969E6">
        <w:rPr>
          <w:rFonts w:cstheme="minorHAnsi"/>
          <w:color w:val="000000"/>
          <w:shd w:val="clear" w:color="auto" w:fill="FFFFFF"/>
        </w:rPr>
        <w:t xml:space="preserve"> and </w:t>
      </w:r>
      <w:r w:rsidR="001969E6" w:rsidRPr="001969E6">
        <w:rPr>
          <w:rFonts w:cstheme="minorHAnsi"/>
          <w:color w:val="000000"/>
          <w:shd w:val="clear" w:color="auto" w:fill="FFFFFF"/>
        </w:rPr>
        <w:t>up</w:t>
      </w:r>
      <w:r w:rsidR="00A717C1" w:rsidRPr="001969E6">
        <w:rPr>
          <w:rFonts w:cstheme="minorHAnsi"/>
          <w:color w:val="000000"/>
          <w:shd w:val="clear" w:color="auto" w:fill="FFFFFF"/>
        </w:rPr>
        <w:t xml:space="preserve"> </w:t>
      </w:r>
      <w:r w:rsidR="004A357C">
        <w:rPr>
          <w:rFonts w:cstheme="minorHAnsi"/>
          <w:color w:val="000000"/>
          <w:shd w:val="clear" w:color="auto" w:fill="FFFFFF"/>
        </w:rPr>
        <w:t>365</w:t>
      </w:r>
      <w:r w:rsidR="00AE1C2A" w:rsidRPr="001969E6">
        <w:rPr>
          <w:rFonts w:cstheme="minorHAnsi"/>
          <w:color w:val="000000"/>
          <w:shd w:val="clear" w:color="auto" w:fill="FFFFFF"/>
        </w:rPr>
        <w:t xml:space="preserve"> from four </w:t>
      </w:r>
      <w:r w:rsidR="00AE1C2A" w:rsidRPr="00642A0B">
        <w:rPr>
          <w:rFonts w:cstheme="minorHAnsi"/>
          <w:color w:val="000000"/>
          <w:shd w:val="clear" w:color="auto" w:fill="FFFFFF"/>
        </w:rPr>
        <w:t xml:space="preserve">weeks ago.  </w:t>
      </w:r>
      <w:r w:rsidR="00000CA2" w:rsidRPr="00642A0B">
        <w:rPr>
          <w:rFonts w:cstheme="minorHAnsi"/>
          <w:color w:val="000000"/>
          <w:shd w:val="clear" w:color="auto" w:fill="FFFFFF"/>
        </w:rPr>
        <w:t>This most recent</w:t>
      </w:r>
      <w:r w:rsidR="00EA65CE">
        <w:rPr>
          <w:rFonts w:cstheme="minorHAnsi"/>
          <w:color w:val="000000"/>
          <w:shd w:val="clear" w:color="auto" w:fill="FFFFFF"/>
        </w:rPr>
        <w:t xml:space="preserve"> weekly new ads level continues the trend of higher levels seen during the past two months</w:t>
      </w:r>
      <w:r w:rsidR="008D0FE7">
        <w:rPr>
          <w:rFonts w:cstheme="minorHAnsi"/>
          <w:color w:val="000000"/>
          <w:shd w:val="clear" w:color="auto" w:fill="FFFFFF"/>
        </w:rPr>
        <w:t xml:space="preserve"> than the preceding 11-month period from April 2020-Feburary 2021</w:t>
      </w:r>
      <w:r w:rsidR="00EA65CE">
        <w:rPr>
          <w:rFonts w:cstheme="minorHAnsi"/>
          <w:color w:val="000000"/>
          <w:shd w:val="clear" w:color="auto" w:fill="FFFFFF"/>
        </w:rPr>
        <w:t xml:space="preserve">.  The </w:t>
      </w:r>
      <w:proofErr w:type="gramStart"/>
      <w:r w:rsidR="008D0FE7">
        <w:rPr>
          <w:rFonts w:cstheme="minorHAnsi"/>
          <w:color w:val="000000"/>
          <w:shd w:val="clear" w:color="auto" w:fill="FFFFFF"/>
        </w:rPr>
        <w:t>two</w:t>
      </w:r>
      <w:r w:rsidR="00CB7292">
        <w:rPr>
          <w:rFonts w:cstheme="minorHAnsi"/>
          <w:color w:val="000000"/>
          <w:shd w:val="clear" w:color="auto" w:fill="FFFFFF"/>
        </w:rPr>
        <w:t xml:space="preserve"> </w:t>
      </w:r>
      <w:r w:rsidR="008D0FE7">
        <w:rPr>
          <w:rFonts w:cstheme="minorHAnsi"/>
          <w:color w:val="000000"/>
          <w:shd w:val="clear" w:color="auto" w:fill="FFFFFF"/>
        </w:rPr>
        <w:t>month</w:t>
      </w:r>
      <w:proofErr w:type="gramEnd"/>
      <w:r w:rsidR="00EA65CE">
        <w:rPr>
          <w:rFonts w:cstheme="minorHAnsi"/>
          <w:color w:val="000000"/>
          <w:shd w:val="clear" w:color="auto" w:fill="FFFFFF"/>
        </w:rPr>
        <w:t xml:space="preserve"> average level is 6,325</w:t>
      </w:r>
      <w:r w:rsidR="008D0FE7">
        <w:rPr>
          <w:rFonts w:cstheme="minorHAnsi"/>
          <w:color w:val="000000"/>
          <w:shd w:val="clear" w:color="auto" w:fill="FFFFFF"/>
        </w:rPr>
        <w:t xml:space="preserve"> per week</w:t>
      </w:r>
      <w:r w:rsidR="00EA65CE">
        <w:rPr>
          <w:rFonts w:cstheme="minorHAnsi"/>
          <w:color w:val="000000"/>
          <w:shd w:val="clear" w:color="auto" w:fill="FFFFFF"/>
        </w:rPr>
        <w:t xml:space="preserve"> whereas it was 4,208 ads per week during the</w:t>
      </w:r>
      <w:r w:rsidR="008D0FE7">
        <w:rPr>
          <w:rFonts w:cstheme="minorHAnsi"/>
          <w:color w:val="000000"/>
          <w:shd w:val="clear" w:color="auto" w:fill="FFFFFF"/>
        </w:rPr>
        <w:t xml:space="preserve"> prior 11-month </w:t>
      </w:r>
      <w:r w:rsidR="00EA65CE">
        <w:rPr>
          <w:rFonts w:cstheme="minorHAnsi"/>
          <w:color w:val="000000"/>
          <w:shd w:val="clear" w:color="auto" w:fill="FFFFFF"/>
        </w:rPr>
        <w:t>period</w:t>
      </w:r>
      <w:r w:rsidR="008D0FE7">
        <w:rPr>
          <w:rFonts w:cstheme="minorHAnsi"/>
          <w:color w:val="000000"/>
          <w:shd w:val="clear" w:color="auto" w:fill="FFFFFF"/>
        </w:rPr>
        <w:t xml:space="preserve">.  </w:t>
      </w:r>
      <w:r w:rsidR="001969E6" w:rsidRPr="008D0FE7">
        <w:rPr>
          <w:rFonts w:cstheme="minorHAnsi"/>
          <w:color w:val="000000"/>
          <w:shd w:val="clear" w:color="auto" w:fill="FFFFFF"/>
        </w:rPr>
        <w:t xml:space="preserve">About </w:t>
      </w:r>
      <w:r w:rsidR="008D0FE7" w:rsidRPr="008D0FE7">
        <w:rPr>
          <w:rFonts w:cstheme="minorHAnsi"/>
          <w:color w:val="000000"/>
          <w:shd w:val="clear" w:color="auto" w:fill="FFFFFF"/>
        </w:rPr>
        <w:t xml:space="preserve">a third </w:t>
      </w:r>
      <w:r w:rsidR="001969E6" w:rsidRPr="008D0FE7">
        <w:rPr>
          <w:rFonts w:cstheme="minorHAnsi"/>
          <w:color w:val="000000"/>
          <w:shd w:val="clear" w:color="auto" w:fill="FFFFFF"/>
        </w:rPr>
        <w:t xml:space="preserve">of the </w:t>
      </w:r>
      <w:r w:rsidR="008D0FE7" w:rsidRPr="008D0FE7">
        <w:rPr>
          <w:rFonts w:cstheme="minorHAnsi"/>
          <w:color w:val="000000"/>
          <w:shd w:val="clear" w:color="auto" w:fill="FFFFFF"/>
        </w:rPr>
        <w:t>total new ads occurred in Health Care &amp; Social Assistance (1,198 new ads or 18% of total), Retail Trade (689 new ads or 10%) and Finance &amp; Insurance (556 new ads or 8%).</w:t>
      </w:r>
      <w:r w:rsidR="008D0FE7">
        <w:rPr>
          <w:rFonts w:cstheme="minorHAnsi"/>
          <w:color w:val="000000"/>
          <w:shd w:val="clear" w:color="auto" w:fill="FFFFFF"/>
        </w:rPr>
        <w:t xml:space="preserve">  The most common occupational new ads were Retail Salespersons (243 new ads, +26% over the week) and Registered Nurses (227 new ads, +30% over the week).  The employers with the </w:t>
      </w:r>
      <w:proofErr w:type="gramStart"/>
      <w:r w:rsidR="008D0FE7">
        <w:rPr>
          <w:rFonts w:cstheme="minorHAnsi"/>
          <w:color w:val="000000"/>
          <w:shd w:val="clear" w:color="auto" w:fill="FFFFFF"/>
        </w:rPr>
        <w:t>most new</w:t>
      </w:r>
      <w:proofErr w:type="gramEnd"/>
      <w:r w:rsidR="008D0FE7">
        <w:rPr>
          <w:rFonts w:cstheme="minorHAnsi"/>
          <w:color w:val="000000"/>
          <w:shd w:val="clear" w:color="auto" w:fill="FFFFFF"/>
        </w:rPr>
        <w:t xml:space="preserve"> ads were Deloitte, Yale-New Haven Health System, and Cigna.</w:t>
      </w:r>
    </w:p>
    <w:p w14:paraId="4ED4A6CA" w14:textId="6FCA6A9F" w:rsidR="00C704AD" w:rsidRPr="00B413A8" w:rsidRDefault="009D217D" w:rsidP="00314B6F">
      <w:pPr>
        <w:rPr>
          <w:rFonts w:cstheme="minorHAnsi"/>
          <w:color w:val="000000"/>
          <w:shd w:val="clear" w:color="auto" w:fill="FFFFFF"/>
        </w:rPr>
      </w:pPr>
      <w:r>
        <w:rPr>
          <w:rFonts w:cstheme="minorHAnsi"/>
          <w:color w:val="000000"/>
          <w:shd w:val="clear" w:color="auto" w:fill="FFFFFF"/>
        </w:rPr>
        <w:br/>
      </w:r>
      <w:r w:rsidR="004A357C">
        <w:rPr>
          <w:noProof/>
        </w:rPr>
        <w:drawing>
          <wp:inline distT="0" distB="0" distL="0" distR="0" wp14:anchorId="2554D3AD" wp14:editId="2C8BECE1">
            <wp:extent cx="6847840" cy="3171825"/>
            <wp:effectExtent l="0" t="0" r="10160" b="9525"/>
            <wp:docPr id="2" name="Chart 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CFE769" w14:textId="2D5BEE91" w:rsidR="00646B1D" w:rsidRDefault="000D7D50">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3B28E9" w:rsidRPr="003B28E9">
        <w:rPr>
          <w:rFonts w:ascii="Calibri" w:hAnsi="Calibri" w:cs="Calibri"/>
          <w:color w:val="000000"/>
          <w:shd w:val="clear" w:color="auto" w:fill="FFFFFF"/>
        </w:rPr>
        <w:t>Health Care and Social Assistance</w:t>
      </w:r>
      <w:r w:rsidR="003B28E9">
        <w:rPr>
          <w:rFonts w:ascii="Calibri" w:hAnsi="Calibri" w:cs="Calibri"/>
          <w:color w:val="000000"/>
          <w:shd w:val="clear" w:color="auto" w:fill="FFFFFF"/>
        </w:rPr>
        <w:t xml:space="preserve">, </w:t>
      </w:r>
      <w:r w:rsidR="003B28E9" w:rsidRPr="003B28E9">
        <w:rPr>
          <w:rFonts w:ascii="Calibri" w:hAnsi="Calibri" w:cs="Calibri"/>
          <w:color w:val="000000"/>
          <w:shd w:val="clear" w:color="auto" w:fill="FFFFFF"/>
        </w:rPr>
        <w:t>Retail Trade</w:t>
      </w:r>
      <w:r w:rsidR="003B28E9">
        <w:rPr>
          <w:rFonts w:ascii="Calibri" w:hAnsi="Calibri" w:cs="Calibri"/>
          <w:color w:val="000000"/>
          <w:shd w:val="clear" w:color="auto" w:fill="FFFFFF"/>
        </w:rPr>
        <w:t>, and</w:t>
      </w:r>
      <w:r w:rsidR="006139F9">
        <w:rPr>
          <w:rFonts w:ascii="Calibri" w:hAnsi="Calibri" w:cs="Calibri"/>
          <w:color w:val="000000"/>
          <w:shd w:val="clear" w:color="auto" w:fill="FFFFFF"/>
        </w:rPr>
        <w:t xml:space="preserve"> Finance &amp; Insurance.</w:t>
      </w:r>
    </w:p>
    <w:p w14:paraId="23B29CB6" w14:textId="77777777" w:rsidR="003B28E9" w:rsidRDefault="00646B1D">
      <w:pPr>
        <w:rPr>
          <w:rFonts w:ascii="Calibri" w:hAnsi="Calibri" w:cs="Calibri"/>
          <w:color w:val="000000"/>
          <w:shd w:val="clear" w:color="auto" w:fill="FFFFFF"/>
        </w:rPr>
      </w:pPr>
      <w:r>
        <w:rPr>
          <w:rFonts w:ascii="Calibri" w:hAnsi="Calibri" w:cs="Calibri"/>
          <w:b/>
          <w:color w:val="000000"/>
          <w:shd w:val="clear" w:color="auto" w:fill="FFFFFF"/>
        </w:rPr>
        <w:t>Occ</w:t>
      </w:r>
      <w:r w:rsidR="00DB1461" w:rsidRPr="00AD1C3E">
        <w:rPr>
          <w:rFonts w:ascii="Calibri" w:hAnsi="Calibri" w:cs="Calibri"/>
          <w:b/>
          <w:color w:val="000000"/>
          <w:shd w:val="clear" w:color="auto" w:fill="FFFFFF"/>
        </w:rPr>
        <w:t xml:space="preserve">upations </w:t>
      </w:r>
      <w:r w:rsidR="00DB1461" w:rsidRPr="00AD1C3E">
        <w:rPr>
          <w:rFonts w:ascii="Calibri" w:hAnsi="Calibri" w:cs="Calibri"/>
          <w:color w:val="000000"/>
          <w:shd w:val="clear" w:color="auto" w:fill="FFFFFF"/>
        </w:rPr>
        <w:t xml:space="preserve">with the </w:t>
      </w:r>
      <w:proofErr w:type="gramStart"/>
      <w:r w:rsidR="00DB1461" w:rsidRPr="00AD1C3E">
        <w:rPr>
          <w:rFonts w:ascii="Calibri" w:hAnsi="Calibri" w:cs="Calibri"/>
          <w:color w:val="000000"/>
          <w:shd w:val="clear" w:color="auto" w:fill="FFFFFF"/>
        </w:rPr>
        <w:t>most new</w:t>
      </w:r>
      <w:proofErr w:type="gramEnd"/>
      <w:r w:rsidR="00DB1461"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8058B3">
        <w:rPr>
          <w:rFonts w:ascii="Calibri" w:hAnsi="Calibri" w:cs="Calibri"/>
          <w:color w:val="000000"/>
          <w:shd w:val="clear" w:color="auto" w:fill="FFFFFF"/>
        </w:rPr>
        <w:t xml:space="preserve">Retail Salespersons, </w:t>
      </w:r>
      <w:r w:rsidR="003B28E9" w:rsidRPr="003B28E9">
        <w:rPr>
          <w:rFonts w:ascii="Calibri" w:hAnsi="Calibri" w:cs="Calibri"/>
          <w:color w:val="000000"/>
          <w:shd w:val="clear" w:color="auto" w:fill="FFFFFF"/>
        </w:rPr>
        <w:t>Registered Nurses, and Sales Representatives, Wholesale &amp; Manuf.</w:t>
      </w:r>
    </w:p>
    <w:p w14:paraId="0098D66D" w14:textId="5D113862" w:rsidR="00615E4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CA4A81">
        <w:rPr>
          <w:rFonts w:ascii="Calibri" w:hAnsi="Calibri" w:cs="Calibri"/>
          <w:color w:val="000000"/>
          <w:shd w:val="clear" w:color="auto" w:fill="FFFFFF"/>
        </w:rPr>
        <w:t xml:space="preserve"> </w:t>
      </w:r>
      <w:r w:rsidR="003B28E9">
        <w:rPr>
          <w:rFonts w:ascii="Calibri" w:hAnsi="Calibri" w:cs="Calibri"/>
          <w:color w:val="000000"/>
          <w:shd w:val="clear" w:color="auto" w:fill="FFFFFF"/>
        </w:rPr>
        <w:t xml:space="preserve">Deloitte, </w:t>
      </w:r>
      <w:r w:rsidR="006139F9">
        <w:rPr>
          <w:rFonts w:ascii="Calibri" w:hAnsi="Calibri" w:cs="Calibri"/>
          <w:color w:val="000000"/>
          <w:shd w:val="clear" w:color="auto" w:fill="FFFFFF"/>
        </w:rPr>
        <w:t>Yale-New Haven Health System</w:t>
      </w:r>
      <w:r w:rsidR="00855E79">
        <w:rPr>
          <w:rFonts w:ascii="Calibri" w:hAnsi="Calibri" w:cs="Calibri"/>
          <w:color w:val="000000"/>
          <w:shd w:val="clear" w:color="auto" w:fill="FFFFFF"/>
        </w:rPr>
        <w:t>, and Cigna</w:t>
      </w:r>
      <w:r w:rsidR="003B28E9">
        <w:rPr>
          <w:rFonts w:ascii="Calibri" w:hAnsi="Calibri" w:cs="Calibri"/>
          <w:color w:val="000000"/>
          <w:shd w:val="clear" w:color="auto" w:fill="FFFFFF"/>
        </w:rPr>
        <w:t>.</w:t>
      </w:r>
    </w:p>
    <w:p w14:paraId="1E0BF350" w14:textId="49DFFD23" w:rsidR="00C704AD" w:rsidRDefault="00C704AD">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3005E6CE" w14:textId="371CCE0E" w:rsidR="0088622E" w:rsidRPr="0018490F" w:rsidRDefault="00180E58" w:rsidP="0088622E">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BFEB3FD" w14:textId="4771F8EC" w:rsidR="00C679E2" w:rsidRDefault="008058B3" w:rsidP="00C679E2">
      <w:pPr>
        <w:pStyle w:val="ListParagraph"/>
        <w:numPr>
          <w:ilvl w:val="0"/>
          <w:numId w:val="1"/>
        </w:numPr>
        <w:rPr>
          <w:rFonts w:eastAsia="Times New Roman" w:cstheme="minorHAnsi"/>
        </w:rPr>
      </w:pPr>
      <w:r>
        <w:rPr>
          <w:rFonts w:ascii="Calibri" w:hAnsi="Calibri" w:cs="Calibri"/>
          <w:b/>
          <w:bCs/>
          <w:color w:val="000000"/>
          <w:shd w:val="clear" w:color="auto" w:fill="FFFFFF"/>
        </w:rPr>
        <w:t>Health Care &amp; Social Assistance</w:t>
      </w:r>
      <w:r w:rsidR="005E145B" w:rsidRPr="0018490F">
        <w:rPr>
          <w:rFonts w:eastAsia="Times New Roman" w:cstheme="minorHAnsi"/>
        </w:rPr>
        <w:t xml:space="preserve"> </w:t>
      </w:r>
      <w:r w:rsidR="0018490F" w:rsidRPr="0018490F">
        <w:rPr>
          <w:rFonts w:eastAsia="Times New Roman" w:cstheme="minorHAnsi"/>
        </w:rPr>
        <w:t>(</w:t>
      </w:r>
      <w:r w:rsidR="004A357C">
        <w:rPr>
          <w:rFonts w:eastAsia="Times New Roman" w:cstheme="minorHAnsi"/>
        </w:rPr>
        <w:t>1,198</w:t>
      </w:r>
      <w:r w:rsidR="00C81109">
        <w:rPr>
          <w:rFonts w:eastAsia="Times New Roman" w:cstheme="minorHAnsi"/>
        </w:rPr>
        <w:t xml:space="preserve"> </w:t>
      </w:r>
      <w:r w:rsidR="00C679E2" w:rsidRPr="0018490F">
        <w:rPr>
          <w:rFonts w:eastAsia="Times New Roman" w:cstheme="minorHAnsi"/>
        </w:rPr>
        <w:t xml:space="preserve">new postings, </w:t>
      </w:r>
      <w:r w:rsidR="0085026D">
        <w:rPr>
          <w:rFonts w:eastAsia="Times New Roman" w:cstheme="minorHAnsi"/>
        </w:rPr>
        <w:t>+4</w:t>
      </w:r>
      <w:r w:rsidR="004A357C">
        <w:rPr>
          <w:rFonts w:eastAsia="Times New Roman" w:cstheme="minorHAnsi"/>
        </w:rPr>
        <w:t>0</w:t>
      </w:r>
      <w:r w:rsidR="00EA012C">
        <w:rPr>
          <w:rFonts w:eastAsia="Times New Roman" w:cstheme="minorHAnsi"/>
        </w:rPr>
        <w:t>%</w:t>
      </w:r>
      <w:r w:rsidR="00C679E2" w:rsidRPr="0018490F">
        <w:rPr>
          <w:rFonts w:eastAsia="Times New Roman" w:cstheme="minorHAnsi"/>
        </w:rPr>
        <w:t xml:space="preserve"> over the week)</w:t>
      </w:r>
    </w:p>
    <w:p w14:paraId="6209D816" w14:textId="7684665B" w:rsidR="0085026D" w:rsidRPr="0018490F" w:rsidRDefault="0085026D" w:rsidP="0085026D">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Pr="005E145B">
        <w:rPr>
          <w:rFonts w:eastAsia="Times New Roman" w:cstheme="minorHAnsi"/>
          <w:b/>
          <w:bCs/>
        </w:rPr>
        <w:t xml:space="preserve"> </w:t>
      </w:r>
      <w:r w:rsidRPr="0018490F">
        <w:rPr>
          <w:rFonts w:eastAsia="Times New Roman" w:cstheme="minorHAnsi"/>
        </w:rPr>
        <w:t>(</w:t>
      </w:r>
      <w:r w:rsidR="004A357C">
        <w:rPr>
          <w:rFonts w:eastAsia="Times New Roman" w:cstheme="minorHAnsi"/>
        </w:rPr>
        <w:t>689</w:t>
      </w:r>
      <w:r>
        <w:rPr>
          <w:rFonts w:eastAsia="Times New Roman" w:cstheme="minorHAnsi"/>
        </w:rPr>
        <w:t xml:space="preserve"> </w:t>
      </w:r>
      <w:r w:rsidRPr="0018490F">
        <w:rPr>
          <w:rFonts w:eastAsia="Times New Roman" w:cstheme="minorHAnsi"/>
        </w:rPr>
        <w:t>new posti</w:t>
      </w:r>
      <w:r>
        <w:rPr>
          <w:rFonts w:eastAsia="Times New Roman" w:cstheme="minorHAnsi"/>
        </w:rPr>
        <w:t xml:space="preserve">ngs, </w:t>
      </w:r>
      <w:r w:rsidR="004A357C">
        <w:rPr>
          <w:rFonts w:eastAsia="Times New Roman" w:cstheme="minorHAnsi"/>
        </w:rPr>
        <w:t>-2</w:t>
      </w:r>
      <w:r>
        <w:rPr>
          <w:rFonts w:eastAsia="Times New Roman" w:cstheme="minorHAnsi"/>
        </w:rPr>
        <w:t>%</w:t>
      </w:r>
      <w:r w:rsidRPr="0018490F">
        <w:rPr>
          <w:rFonts w:eastAsia="Times New Roman" w:cstheme="minorHAnsi"/>
        </w:rPr>
        <w:t xml:space="preserve"> over the week)</w:t>
      </w:r>
    </w:p>
    <w:p w14:paraId="5247AA36" w14:textId="0C061431" w:rsidR="004A753B" w:rsidRPr="004A753B" w:rsidRDefault="004A357C" w:rsidP="004A753B">
      <w:pPr>
        <w:pStyle w:val="ListParagraph"/>
        <w:numPr>
          <w:ilvl w:val="0"/>
          <w:numId w:val="1"/>
        </w:numPr>
        <w:rPr>
          <w:rFonts w:eastAsia="Times New Roman" w:cstheme="minorHAnsi"/>
        </w:rPr>
      </w:pPr>
      <w:r>
        <w:rPr>
          <w:rFonts w:eastAsia="Times New Roman" w:cstheme="minorHAnsi"/>
          <w:b/>
          <w:bCs/>
        </w:rPr>
        <w:t>Finance and Insurance</w:t>
      </w:r>
      <w:r w:rsidR="004A753B" w:rsidRPr="0018490F">
        <w:rPr>
          <w:rFonts w:eastAsia="Times New Roman" w:cstheme="minorHAnsi"/>
          <w:b/>
          <w:bCs/>
        </w:rPr>
        <w:t xml:space="preserve"> </w:t>
      </w:r>
      <w:r w:rsidR="004A753B" w:rsidRPr="0018490F">
        <w:rPr>
          <w:rFonts w:eastAsia="Times New Roman" w:cstheme="minorHAnsi"/>
        </w:rPr>
        <w:t>(</w:t>
      </w:r>
      <w:r>
        <w:rPr>
          <w:rFonts w:eastAsia="Times New Roman" w:cstheme="minorHAnsi"/>
        </w:rPr>
        <w:t>556</w:t>
      </w:r>
      <w:r w:rsidR="008058B3">
        <w:rPr>
          <w:rFonts w:eastAsia="Times New Roman" w:cstheme="minorHAnsi"/>
        </w:rPr>
        <w:t xml:space="preserve"> </w:t>
      </w:r>
      <w:r w:rsidR="004A753B" w:rsidRPr="0018490F">
        <w:rPr>
          <w:rFonts w:eastAsia="Times New Roman" w:cstheme="minorHAnsi"/>
        </w:rPr>
        <w:t xml:space="preserve">new postings, </w:t>
      </w:r>
      <w:r w:rsidR="0085026D">
        <w:rPr>
          <w:rFonts w:eastAsia="Times New Roman" w:cstheme="minorHAnsi"/>
        </w:rPr>
        <w:t>+</w:t>
      </w:r>
      <w:r>
        <w:rPr>
          <w:rFonts w:eastAsia="Times New Roman" w:cstheme="minorHAnsi"/>
        </w:rPr>
        <w:t>23</w:t>
      </w:r>
      <w:r w:rsidR="00153249">
        <w:rPr>
          <w:rFonts w:eastAsia="Times New Roman" w:cstheme="minorHAnsi"/>
        </w:rPr>
        <w:t>% over</w:t>
      </w:r>
      <w:r w:rsidR="004A753B" w:rsidRPr="0018490F">
        <w:rPr>
          <w:rFonts w:eastAsia="Times New Roman" w:cstheme="minorHAnsi"/>
        </w:rPr>
        <w:t xml:space="preserve"> the week)</w:t>
      </w:r>
    </w:p>
    <w:p w14:paraId="5915EAC3" w14:textId="0551565D" w:rsidR="00363E73" w:rsidRPr="00345F4A" w:rsidRDefault="00686CEC" w:rsidP="00000CA2">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4A357C" w:rsidRPr="004A357C">
        <w:rPr>
          <w:noProof/>
        </w:rPr>
        <w:drawing>
          <wp:inline distT="0" distB="0" distL="0" distR="0" wp14:anchorId="5A8E511D" wp14:editId="368DC892">
            <wp:extent cx="6847840" cy="4599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599305"/>
                    </a:xfrm>
                    <a:prstGeom prst="rect">
                      <a:avLst/>
                    </a:prstGeom>
                    <a:noFill/>
                    <a:ln>
                      <a:noFill/>
                    </a:ln>
                  </pic:spPr>
                </pic:pic>
              </a:graphicData>
            </a:graphic>
          </wp:inline>
        </w:drawing>
      </w:r>
      <w:r w:rsidR="0032575C" w:rsidRPr="00345F4A">
        <w:t xml:space="preserve"> </w:t>
      </w:r>
      <w:r w:rsidR="0002793C" w:rsidRPr="00345F4A">
        <w:br/>
      </w:r>
      <w:r w:rsidR="003E4128" w:rsidRPr="00345F4A">
        <w:t xml:space="preserve"> </w:t>
      </w:r>
      <w:r w:rsidR="00382BC6" w:rsidRPr="00345F4A">
        <w:t xml:space="preserve"> </w:t>
      </w:r>
      <w:r w:rsidR="00382BC6" w:rsidRPr="00345F4A">
        <w:tab/>
      </w:r>
      <w:r w:rsidR="00CC614B">
        <w:t>Ten</w:t>
      </w:r>
      <w:r w:rsidR="00382BC6" w:rsidRPr="00345F4A">
        <w:t xml:space="preserve"> </w:t>
      </w:r>
      <w:r w:rsidR="00382BC6" w:rsidRPr="00CC614B">
        <w:t xml:space="preserve">sectors </w:t>
      </w:r>
      <w:r w:rsidR="00223005" w:rsidRPr="00CC614B">
        <w:t>had job posting</w:t>
      </w:r>
      <w:r w:rsidR="008058B3" w:rsidRPr="00CC614B">
        <w:t xml:space="preserve"> </w:t>
      </w:r>
      <w:r w:rsidR="00345F4A" w:rsidRPr="00CC614B">
        <w:t>in</w:t>
      </w:r>
      <w:r w:rsidR="00223005" w:rsidRPr="00CC614B">
        <w:t>creases</w:t>
      </w:r>
      <w:r w:rsidR="003E4128" w:rsidRPr="00CC614B">
        <w:t xml:space="preserve"> over the week ending</w:t>
      </w:r>
      <w:r w:rsidR="00382BC6" w:rsidRPr="00CC614B">
        <w:t xml:space="preserve"> April </w:t>
      </w:r>
      <w:r w:rsidR="004A357C" w:rsidRPr="00CC614B">
        <w:t>24</w:t>
      </w:r>
      <w:r w:rsidR="00345F4A" w:rsidRPr="00CC614B">
        <w:rPr>
          <w:vertAlign w:val="superscript"/>
        </w:rPr>
        <w:t>th</w:t>
      </w:r>
      <w:r w:rsidR="008058B3" w:rsidRPr="00CC614B">
        <w:t xml:space="preserve"> </w:t>
      </w:r>
      <w:r w:rsidR="00382BC6" w:rsidRPr="00CC614B">
        <w:t xml:space="preserve">and </w:t>
      </w:r>
      <w:r w:rsidR="00CC614B" w:rsidRPr="00CC614B">
        <w:t>eleven</w:t>
      </w:r>
      <w:r w:rsidR="00382BC6" w:rsidRPr="00CC614B">
        <w:t xml:space="preserve"> had</w:t>
      </w:r>
      <w:r w:rsidR="008058B3" w:rsidRPr="00CC614B">
        <w:t xml:space="preserve"> </w:t>
      </w:r>
      <w:r w:rsidR="00345F4A" w:rsidRPr="00CC614B">
        <w:t>de</w:t>
      </w:r>
      <w:r w:rsidR="008058B3" w:rsidRPr="00CC614B">
        <w:t>crease</w:t>
      </w:r>
      <w:r w:rsidR="00CC614B" w:rsidRPr="00CC614B">
        <w:t>s.</w:t>
      </w:r>
      <w:r w:rsidR="00B86181" w:rsidRPr="00CC614B">
        <w:t xml:space="preserve">  Most of the overall </w:t>
      </w:r>
      <w:r w:rsidR="00345F4A" w:rsidRPr="00CC614B">
        <w:t>in</w:t>
      </w:r>
      <w:r w:rsidR="00B86181" w:rsidRPr="00CC614B">
        <w:t xml:space="preserve">crease </w:t>
      </w:r>
      <w:r w:rsidR="00A27435" w:rsidRPr="00CC614B">
        <w:t>occurred in</w:t>
      </w:r>
      <w:r w:rsidR="008058B3" w:rsidRPr="00CC614B">
        <w:t xml:space="preserve"> </w:t>
      </w:r>
      <w:r w:rsidR="00CC614B" w:rsidRPr="00CC614B">
        <w:t xml:space="preserve">Health Care &amp; Social </w:t>
      </w:r>
      <w:r w:rsidR="00CC614B" w:rsidRPr="006139F9">
        <w:t xml:space="preserve">Assistance (+343 new ads), Finance &amp; Insurance (+105 new ads).  Of the 11 decreasing industries, the largest occurred in </w:t>
      </w:r>
      <w:r w:rsidR="00345F4A" w:rsidRPr="006139F9">
        <w:t>Professional, Scientific, and Technical Services (</w:t>
      </w:r>
      <w:r w:rsidR="00CC614B" w:rsidRPr="006139F9">
        <w:t>-194</w:t>
      </w:r>
      <w:r w:rsidR="00345F4A" w:rsidRPr="006139F9">
        <w:t xml:space="preserve"> new ads)</w:t>
      </w:r>
      <w:r w:rsidR="00CC614B" w:rsidRPr="006139F9">
        <w:t>.</w:t>
      </w:r>
      <w:r w:rsidR="001E7692" w:rsidRPr="006139F9">
        <w:t xml:space="preserve">  </w:t>
      </w:r>
      <w:r w:rsidR="00345F4A" w:rsidRPr="006139F9">
        <w:t xml:space="preserve">Over four weeks, </w:t>
      </w:r>
      <w:r w:rsidR="00CC614B" w:rsidRPr="006139F9">
        <w:t>17 industries had increases</w:t>
      </w:r>
      <w:r w:rsidR="006139F9" w:rsidRPr="006139F9">
        <w:t xml:space="preserve">, the largest occurred in Health Care &amp; Social Assistance (+131 new ads), Manufacturing (+95 new ads) and </w:t>
      </w:r>
      <w:r w:rsidR="00345F4A" w:rsidRPr="006139F9">
        <w:t>Professional, Scientific, &amp; Technical Services (</w:t>
      </w:r>
      <w:r w:rsidR="006139F9" w:rsidRPr="006139F9">
        <w:t>+79</w:t>
      </w:r>
      <w:r w:rsidR="00345F4A" w:rsidRPr="006139F9">
        <w:t xml:space="preserve"> new ads)</w:t>
      </w:r>
      <w:r w:rsidR="006139F9" w:rsidRPr="006139F9">
        <w:t>.</w:t>
      </w:r>
    </w:p>
    <w:p w14:paraId="26853F12" w14:textId="4C10ED85" w:rsidR="003D7BA7" w:rsidRPr="001415DC" w:rsidRDefault="00D56862">
      <w:pPr>
        <w:rPr>
          <w:rStyle w:val="Hyperlink"/>
          <w:rFonts w:ascii="Calibri" w:hAnsi="Calibri" w:cs="Calibri"/>
          <w:color w:val="000000"/>
          <w:u w:val="none"/>
          <w:shd w:val="clear" w:color="auto" w:fill="FFFFFF"/>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331D1AE0" w14:textId="2B9D8D1F" w:rsidR="00FF2FA9" w:rsidRDefault="00FF2FA9">
      <w:pPr>
        <w:rPr>
          <w:rStyle w:val="Hyperlink"/>
        </w:rPr>
      </w:pPr>
    </w:p>
    <w:p w14:paraId="563BB780" w14:textId="77777777" w:rsidR="0085026D" w:rsidRDefault="0085026D">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lastRenderedPageBreak/>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14FA7ADD" w:rsidR="001A4AB0" w:rsidRDefault="004A357C" w:rsidP="00016720">
      <w:pPr>
        <w:rPr>
          <w:rFonts w:ascii="Calibri" w:hAnsi="Calibri" w:cs="Calibri"/>
          <w:b/>
          <w:color w:val="000000"/>
          <w:shd w:val="clear" w:color="auto" w:fill="FFFFFF"/>
        </w:rPr>
      </w:pPr>
      <w:r w:rsidRPr="004A357C">
        <w:rPr>
          <w:noProof/>
        </w:rPr>
        <w:drawing>
          <wp:inline distT="0" distB="0" distL="0" distR="0" wp14:anchorId="174D6153" wp14:editId="6FF61B88">
            <wp:extent cx="6847840" cy="50076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007610"/>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03138C43" w14:textId="51624097" w:rsidR="00016720" w:rsidRPr="00C704AD" w:rsidRDefault="0066605E" w:rsidP="00016720">
      <w:pPr>
        <w:pStyle w:val="ListParagraph"/>
        <w:numPr>
          <w:ilvl w:val="0"/>
          <w:numId w:val="2"/>
        </w:numPr>
        <w:rPr>
          <w:rFonts w:eastAsia="Times New Roman" w:cstheme="minorHAnsi"/>
          <w:b/>
          <w:bCs/>
        </w:rPr>
      </w:pPr>
      <w:r>
        <w:rPr>
          <w:rFonts w:eastAsia="Times New Roman" w:cstheme="minorHAnsi"/>
        </w:rPr>
        <w:t>Retail Salespersons</w:t>
      </w:r>
      <w:r w:rsidR="00CA4A81">
        <w:rPr>
          <w:rFonts w:eastAsia="Times New Roman" w:cstheme="minorHAnsi"/>
        </w:rPr>
        <w:t xml:space="preserve"> </w:t>
      </w:r>
      <w:r w:rsidR="00016720">
        <w:rPr>
          <w:rFonts w:eastAsia="Times New Roman" w:cstheme="minorHAnsi"/>
        </w:rPr>
        <w:t>(</w:t>
      </w:r>
      <w:r w:rsidR="004A357C">
        <w:rPr>
          <w:rFonts w:eastAsia="Times New Roman" w:cstheme="minorHAnsi"/>
        </w:rPr>
        <w:t>243</w:t>
      </w:r>
      <w:r w:rsidR="00016720">
        <w:rPr>
          <w:rFonts w:eastAsia="Times New Roman" w:cstheme="minorHAnsi"/>
        </w:rPr>
        <w:t xml:space="preserve"> new postings, </w:t>
      </w:r>
      <w:r w:rsidR="0085026D">
        <w:rPr>
          <w:rFonts w:eastAsia="Times New Roman" w:cstheme="minorHAnsi"/>
        </w:rPr>
        <w:t>+2</w:t>
      </w:r>
      <w:r w:rsidR="004A357C">
        <w:rPr>
          <w:rFonts w:eastAsia="Times New Roman" w:cstheme="minorHAnsi"/>
        </w:rPr>
        <w:t>6</w:t>
      </w:r>
      <w:r w:rsidR="00016720">
        <w:rPr>
          <w:rFonts w:eastAsia="Times New Roman" w:cstheme="minorHAnsi"/>
        </w:rPr>
        <w:t>% over the week)</w:t>
      </w:r>
    </w:p>
    <w:p w14:paraId="10BB9816" w14:textId="53C437B2" w:rsidR="00016720" w:rsidRPr="00016720" w:rsidRDefault="0085026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Registered Nurses</w:t>
      </w:r>
      <w:r w:rsidR="00887760">
        <w:rPr>
          <w:rFonts w:ascii="Calibri" w:hAnsi="Calibri" w:cs="Calibri"/>
          <w:color w:val="000000"/>
          <w:shd w:val="clear" w:color="auto" w:fill="FFFFFF"/>
        </w:rPr>
        <w:t xml:space="preserve"> (</w:t>
      </w:r>
      <w:r w:rsidR="004A357C">
        <w:rPr>
          <w:rFonts w:ascii="Calibri" w:hAnsi="Calibri" w:cs="Calibri"/>
          <w:color w:val="000000"/>
          <w:shd w:val="clear" w:color="auto" w:fill="FFFFFF"/>
        </w:rPr>
        <w:t>227</w:t>
      </w:r>
      <w:r>
        <w:rPr>
          <w:rFonts w:ascii="Calibri" w:hAnsi="Calibri" w:cs="Calibri"/>
          <w:color w:val="000000"/>
          <w:shd w:val="clear" w:color="auto" w:fill="FFFFFF"/>
        </w:rPr>
        <w:t xml:space="preserve"> </w:t>
      </w:r>
      <w:r w:rsidR="00016720">
        <w:rPr>
          <w:rFonts w:ascii="Calibri" w:hAnsi="Calibri" w:cs="Calibri"/>
          <w:color w:val="000000"/>
          <w:shd w:val="clear" w:color="auto" w:fill="FFFFFF"/>
        </w:rPr>
        <w:t>new posting</w:t>
      </w:r>
      <w:r w:rsidR="00016720" w:rsidRPr="0088622E">
        <w:rPr>
          <w:rFonts w:ascii="Calibri" w:hAnsi="Calibri" w:cs="Calibri"/>
          <w:color w:val="000000"/>
          <w:shd w:val="clear" w:color="auto" w:fill="FFFFFF"/>
        </w:rPr>
        <w:t xml:space="preserve">s, </w:t>
      </w:r>
      <w:r>
        <w:rPr>
          <w:rFonts w:ascii="Calibri" w:hAnsi="Calibri" w:cs="Calibri"/>
          <w:color w:val="000000"/>
          <w:shd w:val="clear" w:color="auto" w:fill="FFFFFF"/>
        </w:rPr>
        <w:t>+3</w:t>
      </w:r>
      <w:r w:rsidR="004A357C">
        <w:rPr>
          <w:rFonts w:ascii="Calibri" w:hAnsi="Calibri" w:cs="Calibri"/>
          <w:color w:val="000000"/>
          <w:shd w:val="clear" w:color="auto" w:fill="FFFFFF"/>
        </w:rPr>
        <w:t>0</w:t>
      </w:r>
      <w:r w:rsidR="00016720" w:rsidRPr="0088622E">
        <w:rPr>
          <w:rFonts w:ascii="Calibri" w:hAnsi="Calibri" w:cs="Calibri"/>
          <w:color w:val="000000"/>
          <w:shd w:val="clear" w:color="auto" w:fill="FFFFFF"/>
        </w:rPr>
        <w:t>% over the week)</w:t>
      </w:r>
    </w:p>
    <w:p w14:paraId="7C6C2D82" w14:textId="0F7AF5EA" w:rsidR="0074132D" w:rsidRPr="00016720" w:rsidRDefault="0085026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Sales Representatives, Wholesale &amp; Manuf.</w:t>
      </w:r>
      <w:r w:rsidR="0078024D">
        <w:rPr>
          <w:rFonts w:ascii="Calibri" w:hAnsi="Calibri" w:cs="Calibri"/>
          <w:color w:val="000000"/>
          <w:shd w:val="clear" w:color="auto" w:fill="FFFFFF"/>
        </w:rPr>
        <w:t xml:space="preserve"> </w:t>
      </w:r>
      <w:r w:rsidR="00016720" w:rsidRPr="00016720">
        <w:rPr>
          <w:rFonts w:eastAsia="Times New Roman" w:cstheme="minorHAnsi"/>
        </w:rPr>
        <w:t>(</w:t>
      </w:r>
      <w:r w:rsidR="0066605E">
        <w:rPr>
          <w:rFonts w:eastAsia="Times New Roman" w:cstheme="minorHAnsi"/>
        </w:rPr>
        <w:t>1</w:t>
      </w:r>
      <w:r>
        <w:rPr>
          <w:rFonts w:eastAsia="Times New Roman" w:cstheme="minorHAnsi"/>
        </w:rPr>
        <w:t>6</w:t>
      </w:r>
      <w:r w:rsidR="004A357C">
        <w:rPr>
          <w:rFonts w:eastAsia="Times New Roman" w:cstheme="minorHAnsi"/>
        </w:rPr>
        <w:t>6</w:t>
      </w:r>
      <w:r w:rsidR="008A163C">
        <w:rPr>
          <w:rFonts w:eastAsia="Times New Roman" w:cstheme="minorHAnsi"/>
        </w:rPr>
        <w:t xml:space="preserve"> </w:t>
      </w:r>
      <w:r w:rsidR="00016720" w:rsidRPr="00016720">
        <w:rPr>
          <w:rFonts w:eastAsia="Times New Roman" w:cstheme="minorHAnsi"/>
        </w:rPr>
        <w:t xml:space="preserve">new postings, </w:t>
      </w:r>
      <w:r w:rsidR="004A357C">
        <w:rPr>
          <w:rFonts w:eastAsia="Times New Roman" w:cstheme="minorHAnsi"/>
        </w:rPr>
        <w:t>-2</w:t>
      </w:r>
      <w:r w:rsidR="00016720" w:rsidRPr="00016720">
        <w:rPr>
          <w:rFonts w:eastAsia="Times New Roman" w:cstheme="minorHAnsi"/>
        </w:rPr>
        <w:t>% over the week)</w:t>
      </w:r>
      <w:r w:rsidR="00016720" w:rsidRPr="00016720">
        <w:rPr>
          <w:rFonts w:eastAsia="Times New Roman" w:cstheme="minorHAnsi"/>
        </w:rPr>
        <w:br/>
      </w:r>
    </w:p>
    <w:p w14:paraId="2FA98D4B" w14:textId="68C17247"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4A357C" w:rsidRPr="004A357C">
        <w:rPr>
          <w:noProof/>
        </w:rPr>
        <w:drawing>
          <wp:inline distT="0" distB="0" distL="0" distR="0" wp14:anchorId="28F502B3" wp14:editId="25B17245">
            <wp:extent cx="4560781" cy="483239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5081" cy="4847542"/>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6ED25CF8" w:rsidR="00B35662" w:rsidRPr="007B4FA1" w:rsidRDefault="001F5DC9" w:rsidP="00B8099B">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w:t>
      </w:r>
      <w:r w:rsidR="009838C7">
        <w:rPr>
          <w:rFonts w:eastAsia="Times New Roman" w:cstheme="minorHAnsi"/>
        </w:rPr>
        <w:t xml:space="preserve"> April </w:t>
      </w:r>
      <w:r w:rsidR="004A357C">
        <w:rPr>
          <w:rFonts w:eastAsia="Times New Roman" w:cstheme="minorHAnsi"/>
        </w:rPr>
        <w:t>24</w:t>
      </w:r>
      <w:r w:rsidR="0066605E" w:rsidRPr="0066605E">
        <w:rPr>
          <w:rFonts w:eastAsia="Times New Roman" w:cstheme="minorHAnsi"/>
          <w:vertAlign w:val="superscript"/>
        </w:rPr>
        <w:t>th</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85026D">
        <w:rPr>
          <w:rFonts w:eastAsia="Times New Roman" w:cstheme="minorHAnsi"/>
        </w:rPr>
        <w:t xml:space="preserve">Finance &amp; Insurance, </w:t>
      </w:r>
      <w:r w:rsidR="00B100E4">
        <w:rPr>
          <w:rFonts w:eastAsia="Times New Roman" w:cstheme="minorHAnsi"/>
        </w:rPr>
        <w:t xml:space="preserve">Health Care, and </w:t>
      </w:r>
      <w:r w:rsidR="009838C7">
        <w:rPr>
          <w:rFonts w:eastAsia="Times New Roman" w:cstheme="minorHAnsi"/>
        </w:rPr>
        <w:t>Retail Trade</w:t>
      </w:r>
      <w:r w:rsidR="0066605E">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B100E4">
        <w:rPr>
          <w:rFonts w:eastAsia="Times New Roman" w:cstheme="minorHAnsi"/>
        </w:rPr>
        <w:t>1</w:t>
      </w:r>
      <w:r w:rsidR="004A357C">
        <w:rPr>
          <w:rFonts w:eastAsia="Times New Roman" w:cstheme="minorHAnsi"/>
        </w:rPr>
        <w:t>5</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CC614B">
        <w:rPr>
          <w:rFonts w:eastAsia="Times New Roman" w:cstheme="minorHAnsi"/>
        </w:rPr>
        <w:t>20</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B100E4">
        <w:rPr>
          <w:rFonts w:eastAsia="Times New Roman" w:cstheme="minorHAnsi"/>
        </w:rPr>
        <w:t xml:space="preserve"> </w:t>
      </w:r>
      <w:r w:rsidR="00BB73D5">
        <w:rPr>
          <w:rFonts w:eastAsia="Times New Roman" w:cstheme="minorHAnsi"/>
        </w:rPr>
        <w:t xml:space="preserve">and </w:t>
      </w:r>
      <w:r w:rsidR="00B100E4">
        <w:rPr>
          <w:rFonts w:eastAsia="Times New Roman" w:cstheme="minorHAnsi"/>
        </w:rPr>
        <w:t>5</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5E4A78">
        <w:rPr>
          <w:rFonts w:eastAsia="Times New Roman" w:cstheme="minorHAnsi"/>
        </w:rPr>
        <w:t>1</w:t>
      </w:r>
      <w:r w:rsidR="00EC48CD">
        <w:rPr>
          <w:rFonts w:eastAsia="Times New Roman" w:cstheme="minorHAnsi"/>
        </w:rPr>
        <w:t>8</w:t>
      </w:r>
      <w:r w:rsidR="00121F5A">
        <w:rPr>
          <w:rFonts w:eastAsia="Times New Roman" w:cstheme="minorHAnsi"/>
        </w:rPr>
        <w:t xml:space="preserve">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 xml:space="preserve">at </w:t>
      </w:r>
      <w:r w:rsidR="00CC614B">
        <w:rPr>
          <w:rFonts w:eastAsia="Times New Roman" w:cstheme="minorHAnsi"/>
        </w:rPr>
        <w:t>Trinity Health</w:t>
      </w:r>
      <w:r w:rsidR="00EC48CD">
        <w:rPr>
          <w:rFonts w:eastAsia="Times New Roman" w:cstheme="minorHAnsi"/>
        </w:rPr>
        <w:t xml:space="preserve"> </w:t>
      </w:r>
      <w:r w:rsidR="00245B2E">
        <w:rPr>
          <w:rFonts w:eastAsia="Times New Roman" w:cstheme="minorHAnsi"/>
        </w:rPr>
        <w:t>(</w:t>
      </w:r>
      <w:r w:rsidR="00887760">
        <w:rPr>
          <w:rFonts w:eastAsia="Times New Roman" w:cstheme="minorHAnsi"/>
        </w:rPr>
        <w:t>+</w:t>
      </w:r>
      <w:r w:rsidR="00CC614B">
        <w:rPr>
          <w:rFonts w:eastAsia="Times New Roman" w:cstheme="minorHAnsi"/>
        </w:rPr>
        <w:t>62</w:t>
      </w:r>
      <w:r w:rsidR="00245B2E">
        <w:rPr>
          <w:rFonts w:eastAsia="Times New Roman" w:cstheme="minorHAnsi"/>
        </w:rPr>
        <w:t xml:space="preserve"> new ads)</w:t>
      </w:r>
      <w:r w:rsidR="005E4A78">
        <w:rPr>
          <w:rFonts w:eastAsia="Times New Roman" w:cstheme="minorHAnsi"/>
        </w:rPr>
        <w:t xml:space="preserve"> and </w:t>
      </w:r>
      <w:r w:rsidR="00EC48CD">
        <w:rPr>
          <w:rFonts w:eastAsia="Times New Roman" w:cstheme="minorHAnsi"/>
        </w:rPr>
        <w:t>A</w:t>
      </w:r>
      <w:r w:rsidR="00CC614B">
        <w:rPr>
          <w:rFonts w:eastAsia="Times New Roman" w:cstheme="minorHAnsi"/>
        </w:rPr>
        <w:t>mazon</w:t>
      </w:r>
      <w:r w:rsidR="00245B2E">
        <w:rPr>
          <w:rFonts w:eastAsia="Times New Roman" w:cstheme="minorHAnsi"/>
        </w:rPr>
        <w:t xml:space="preserve"> (</w:t>
      </w:r>
      <w:r w:rsidR="00887760">
        <w:rPr>
          <w:rFonts w:eastAsia="Times New Roman" w:cstheme="minorHAnsi"/>
        </w:rPr>
        <w:t>+</w:t>
      </w:r>
      <w:r w:rsidR="00CC614B">
        <w:rPr>
          <w:rFonts w:eastAsia="Times New Roman" w:cstheme="minorHAnsi"/>
        </w:rPr>
        <w:t>40</w:t>
      </w:r>
      <w:r w:rsidR="00FE4203">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The largest decreases over the week occurred at </w:t>
      </w:r>
      <w:r w:rsidR="00CC614B">
        <w:rPr>
          <w:rFonts w:eastAsia="Times New Roman" w:cstheme="minorHAnsi"/>
        </w:rPr>
        <w:t>Deloitte</w:t>
      </w:r>
      <w:r w:rsidR="005E4A78">
        <w:rPr>
          <w:rFonts w:eastAsia="Times New Roman" w:cstheme="minorHAnsi"/>
        </w:rPr>
        <w:t xml:space="preserve"> (-</w:t>
      </w:r>
      <w:r w:rsidR="00CC614B">
        <w:rPr>
          <w:rFonts w:eastAsia="Times New Roman" w:cstheme="minorHAnsi"/>
        </w:rPr>
        <w:t>153</w:t>
      </w:r>
      <w:r w:rsidR="00EC48CD">
        <w:rPr>
          <w:rFonts w:eastAsia="Times New Roman" w:cstheme="minorHAnsi"/>
        </w:rPr>
        <w:t xml:space="preserve"> </w:t>
      </w:r>
      <w:r w:rsidR="005E4A78">
        <w:rPr>
          <w:rFonts w:eastAsia="Times New Roman" w:cstheme="minorHAnsi"/>
        </w:rPr>
        <w:t xml:space="preserve">new ads).  Over </w:t>
      </w:r>
      <w:r w:rsidR="00345F4A">
        <w:rPr>
          <w:rFonts w:eastAsia="Times New Roman" w:cstheme="minorHAnsi"/>
        </w:rPr>
        <w:t>f</w:t>
      </w:r>
      <w:r w:rsidR="005E4A78">
        <w:rPr>
          <w:rFonts w:eastAsia="Times New Roman" w:cstheme="minorHAnsi"/>
        </w:rPr>
        <w:t xml:space="preserve">our weeks, </w:t>
      </w:r>
      <w:r w:rsidR="009838C7">
        <w:rPr>
          <w:rFonts w:eastAsia="Times New Roman" w:cstheme="minorHAnsi"/>
        </w:rPr>
        <w:t>1</w:t>
      </w:r>
      <w:r w:rsidR="00CC614B">
        <w:rPr>
          <w:rFonts w:eastAsia="Times New Roman" w:cstheme="minorHAnsi"/>
        </w:rPr>
        <w:t>8</w:t>
      </w:r>
      <w:r w:rsidR="009838C7">
        <w:rPr>
          <w:rFonts w:eastAsia="Times New Roman" w:cstheme="minorHAnsi"/>
        </w:rPr>
        <w:t xml:space="preserve"> </w:t>
      </w:r>
      <w:r w:rsidR="005E4A78">
        <w:rPr>
          <w:rFonts w:eastAsia="Times New Roman" w:cstheme="minorHAnsi"/>
        </w:rPr>
        <w:t xml:space="preserve">employers had increases and </w:t>
      </w:r>
      <w:r w:rsidR="00345F4A">
        <w:rPr>
          <w:rFonts w:eastAsia="Times New Roman" w:cstheme="minorHAnsi"/>
        </w:rPr>
        <w:t>7</w:t>
      </w:r>
      <w:r w:rsidR="005E4A78">
        <w:rPr>
          <w:rFonts w:eastAsia="Times New Roman" w:cstheme="minorHAnsi"/>
        </w:rPr>
        <w:t xml:space="preserve"> had decreases, the largest of each being</w:t>
      </w:r>
      <w:r w:rsidR="009838C7">
        <w:rPr>
          <w:rFonts w:eastAsia="Times New Roman" w:cstheme="minorHAnsi"/>
        </w:rPr>
        <w:t xml:space="preserve"> </w:t>
      </w:r>
      <w:r w:rsidR="00345F4A">
        <w:rPr>
          <w:rFonts w:eastAsia="Times New Roman" w:cstheme="minorHAnsi"/>
        </w:rPr>
        <w:t>Deloitt</w:t>
      </w:r>
      <w:r w:rsidR="00CC614B">
        <w:rPr>
          <w:rFonts w:eastAsia="Times New Roman" w:cstheme="minorHAnsi"/>
        </w:rPr>
        <w:t>e</w:t>
      </w:r>
      <w:r w:rsidR="009838C7">
        <w:rPr>
          <w:rFonts w:eastAsia="Times New Roman" w:cstheme="minorHAnsi"/>
        </w:rPr>
        <w:t xml:space="preserve"> (+</w:t>
      </w:r>
      <w:r w:rsidR="00CC614B">
        <w:rPr>
          <w:rFonts w:eastAsia="Times New Roman" w:cstheme="minorHAnsi"/>
        </w:rPr>
        <w:t>47</w:t>
      </w:r>
      <w:r w:rsidR="005E4A78">
        <w:rPr>
          <w:rFonts w:eastAsia="Times New Roman" w:cstheme="minorHAnsi"/>
        </w:rPr>
        <w:t xml:space="preserve"> new ads)</w:t>
      </w:r>
      <w:r w:rsidR="009838C7">
        <w:rPr>
          <w:rFonts w:eastAsia="Times New Roman" w:cstheme="minorHAnsi"/>
        </w:rPr>
        <w:t xml:space="preserve"> an</w:t>
      </w:r>
      <w:r w:rsidR="00CC614B">
        <w:rPr>
          <w:rFonts w:eastAsia="Times New Roman" w:cstheme="minorHAnsi"/>
        </w:rPr>
        <w:t>d UnitedHealth Group</w:t>
      </w:r>
      <w:r w:rsidR="009838C7">
        <w:rPr>
          <w:rFonts w:eastAsia="Times New Roman" w:cstheme="minorHAnsi"/>
        </w:rPr>
        <w:t xml:space="preserve"> (-</w:t>
      </w:r>
      <w:r w:rsidR="00CC614B">
        <w:rPr>
          <w:rFonts w:eastAsia="Times New Roman" w:cstheme="minorHAnsi"/>
        </w:rPr>
        <w:t>54</w:t>
      </w:r>
      <w:r w:rsidR="009838C7">
        <w:rPr>
          <w:rFonts w:eastAsia="Times New Roman" w:cstheme="minorHAnsi"/>
        </w:rPr>
        <w:t xml:space="preserve"> new ads).</w:t>
      </w:r>
      <w:r w:rsidR="001A4AB0">
        <w:rPr>
          <w:rFonts w:eastAsia="Times New Roman" w:cstheme="minorHAnsi"/>
        </w:rPr>
        <w:br/>
      </w:r>
      <w:r w:rsidR="00016321">
        <w:rPr>
          <w:rFonts w:eastAsia="Times New Roman" w:cstheme="minorHAnsi"/>
          <w:b/>
          <w:bCs/>
          <w:sz w:val="20"/>
          <w:szCs w:val="20"/>
        </w:rPr>
        <w:br/>
      </w:r>
      <w:r w:rsidR="00DB1461" w:rsidRPr="007B4FA1">
        <w:rPr>
          <w:rFonts w:eastAsia="Times New Roman" w:cstheme="minorHAnsi"/>
          <w:b/>
          <w:bCs/>
          <w:sz w:val="16"/>
          <w:szCs w:val="16"/>
        </w:rPr>
        <w:t>Covid-19 and Weekly New Job Postings</w:t>
      </w:r>
      <w:r w:rsidR="00C12EEA" w:rsidRPr="007B4FA1">
        <w:rPr>
          <w:rFonts w:eastAsia="Times New Roman" w:cstheme="minorHAnsi"/>
          <w:sz w:val="16"/>
          <w:szCs w:val="16"/>
        </w:rPr>
        <w:br/>
        <w:t xml:space="preserve">HWOL report includes </w:t>
      </w:r>
      <w:r w:rsidR="00DB1461" w:rsidRPr="007B4FA1">
        <w:rPr>
          <w:rFonts w:eastAsia="Times New Roman" w:cstheme="minorHAnsi"/>
          <w:sz w:val="16"/>
          <w:szCs w:val="16"/>
        </w:rPr>
        <w:t>new weekly job postings</w:t>
      </w:r>
      <w:r w:rsidR="00B35662" w:rsidRPr="007B4FA1">
        <w:rPr>
          <w:rFonts w:eastAsia="Times New Roman" w:cstheme="minorHAnsi"/>
          <w:sz w:val="16"/>
          <w:szCs w:val="16"/>
        </w:rPr>
        <w:t xml:space="preserve"> </w:t>
      </w:r>
      <w:r w:rsidR="00C12EEA" w:rsidRPr="007B4FA1">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7B4FA1">
        <w:rPr>
          <w:rFonts w:eastAsia="Times New Roman" w:cstheme="minorHAnsi"/>
          <w:sz w:val="16"/>
          <w:szCs w:val="16"/>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25578" w14:textId="77777777" w:rsidR="00AB0011" w:rsidRDefault="00AB0011" w:rsidP="00D01564">
      <w:pPr>
        <w:spacing w:after="0" w:line="240" w:lineRule="auto"/>
      </w:pPr>
      <w:r>
        <w:separator/>
      </w:r>
    </w:p>
  </w:endnote>
  <w:endnote w:type="continuationSeparator" w:id="0">
    <w:p w14:paraId="3E4C645C" w14:textId="77777777" w:rsidR="00AB0011" w:rsidRDefault="00AB0011"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71E20" w14:textId="77777777" w:rsidR="00AB0011" w:rsidRDefault="00AB0011" w:rsidP="00D01564">
      <w:pPr>
        <w:spacing w:after="0" w:line="240" w:lineRule="auto"/>
      </w:pPr>
      <w:r>
        <w:separator/>
      </w:r>
    </w:p>
  </w:footnote>
  <w:footnote w:type="continuationSeparator" w:id="0">
    <w:p w14:paraId="1C6E1EDA" w14:textId="77777777" w:rsidR="00AB0011" w:rsidRDefault="00AB0011"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5D23"/>
    <w:rsid w:val="00044370"/>
    <w:rsid w:val="00047E86"/>
    <w:rsid w:val="000502FF"/>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5B32"/>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969E6"/>
    <w:rsid w:val="001A1EFF"/>
    <w:rsid w:val="001A38F9"/>
    <w:rsid w:val="001A4AB0"/>
    <w:rsid w:val="001A6B33"/>
    <w:rsid w:val="001B2BD2"/>
    <w:rsid w:val="001B68C7"/>
    <w:rsid w:val="001B7541"/>
    <w:rsid w:val="001C16AF"/>
    <w:rsid w:val="001C47FE"/>
    <w:rsid w:val="001C4DFC"/>
    <w:rsid w:val="001C5098"/>
    <w:rsid w:val="001C51CA"/>
    <w:rsid w:val="001D0072"/>
    <w:rsid w:val="001D10C2"/>
    <w:rsid w:val="001E0003"/>
    <w:rsid w:val="001E08C5"/>
    <w:rsid w:val="001E1DA5"/>
    <w:rsid w:val="001E2480"/>
    <w:rsid w:val="001E475D"/>
    <w:rsid w:val="001E4EE4"/>
    <w:rsid w:val="001E7692"/>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61B3"/>
    <w:rsid w:val="002576F7"/>
    <w:rsid w:val="00260A7E"/>
    <w:rsid w:val="00262561"/>
    <w:rsid w:val="0026284D"/>
    <w:rsid w:val="002639D5"/>
    <w:rsid w:val="00267DDD"/>
    <w:rsid w:val="002702CC"/>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9"/>
    <w:rsid w:val="002D605C"/>
    <w:rsid w:val="002D73F8"/>
    <w:rsid w:val="002E0FB9"/>
    <w:rsid w:val="002E1885"/>
    <w:rsid w:val="002E1AED"/>
    <w:rsid w:val="002E2D0E"/>
    <w:rsid w:val="002E34FC"/>
    <w:rsid w:val="002E44F2"/>
    <w:rsid w:val="002E479B"/>
    <w:rsid w:val="002E60B1"/>
    <w:rsid w:val="002F2406"/>
    <w:rsid w:val="002F3968"/>
    <w:rsid w:val="002F5DF8"/>
    <w:rsid w:val="002F7042"/>
    <w:rsid w:val="003010C5"/>
    <w:rsid w:val="003038B7"/>
    <w:rsid w:val="00303CFD"/>
    <w:rsid w:val="00305125"/>
    <w:rsid w:val="003109A6"/>
    <w:rsid w:val="003111AC"/>
    <w:rsid w:val="003138CB"/>
    <w:rsid w:val="00314B6F"/>
    <w:rsid w:val="003157B6"/>
    <w:rsid w:val="00316093"/>
    <w:rsid w:val="00316518"/>
    <w:rsid w:val="00320D79"/>
    <w:rsid w:val="003217F1"/>
    <w:rsid w:val="003223A1"/>
    <w:rsid w:val="00322B55"/>
    <w:rsid w:val="003253C7"/>
    <w:rsid w:val="0032575C"/>
    <w:rsid w:val="0032719D"/>
    <w:rsid w:val="00333397"/>
    <w:rsid w:val="00335B49"/>
    <w:rsid w:val="003365BD"/>
    <w:rsid w:val="00341912"/>
    <w:rsid w:val="00342800"/>
    <w:rsid w:val="003451E7"/>
    <w:rsid w:val="00345F4A"/>
    <w:rsid w:val="00350766"/>
    <w:rsid w:val="0035187A"/>
    <w:rsid w:val="00351AF9"/>
    <w:rsid w:val="0035272E"/>
    <w:rsid w:val="00355DCD"/>
    <w:rsid w:val="00360BF1"/>
    <w:rsid w:val="003617CE"/>
    <w:rsid w:val="00363A29"/>
    <w:rsid w:val="00363E6A"/>
    <w:rsid w:val="00363E73"/>
    <w:rsid w:val="003647EF"/>
    <w:rsid w:val="00364908"/>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28E9"/>
    <w:rsid w:val="003B5944"/>
    <w:rsid w:val="003B5A4A"/>
    <w:rsid w:val="003B735B"/>
    <w:rsid w:val="003B77B8"/>
    <w:rsid w:val="003C0910"/>
    <w:rsid w:val="003C19CE"/>
    <w:rsid w:val="003C77B1"/>
    <w:rsid w:val="003D0A6C"/>
    <w:rsid w:val="003D0D1E"/>
    <w:rsid w:val="003D2232"/>
    <w:rsid w:val="003D3026"/>
    <w:rsid w:val="003D4670"/>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357C"/>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45579"/>
    <w:rsid w:val="00550E61"/>
    <w:rsid w:val="005525E3"/>
    <w:rsid w:val="005530CC"/>
    <w:rsid w:val="00554AD5"/>
    <w:rsid w:val="00557093"/>
    <w:rsid w:val="005638C6"/>
    <w:rsid w:val="00563E6D"/>
    <w:rsid w:val="00564DC8"/>
    <w:rsid w:val="0056717B"/>
    <w:rsid w:val="00570A85"/>
    <w:rsid w:val="00571337"/>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600BD3"/>
    <w:rsid w:val="00603716"/>
    <w:rsid w:val="0060498F"/>
    <w:rsid w:val="00605CAD"/>
    <w:rsid w:val="006139F9"/>
    <w:rsid w:val="006157F9"/>
    <w:rsid w:val="00615E4D"/>
    <w:rsid w:val="006203C3"/>
    <w:rsid w:val="006225FE"/>
    <w:rsid w:val="0062694C"/>
    <w:rsid w:val="00627AFF"/>
    <w:rsid w:val="00632AED"/>
    <w:rsid w:val="006371A4"/>
    <w:rsid w:val="00637834"/>
    <w:rsid w:val="006420A4"/>
    <w:rsid w:val="00642A0B"/>
    <w:rsid w:val="00645502"/>
    <w:rsid w:val="00646B1D"/>
    <w:rsid w:val="0065207E"/>
    <w:rsid w:val="0065318A"/>
    <w:rsid w:val="00653CF1"/>
    <w:rsid w:val="00653FC6"/>
    <w:rsid w:val="00654C4A"/>
    <w:rsid w:val="006627A6"/>
    <w:rsid w:val="00662815"/>
    <w:rsid w:val="0066376F"/>
    <w:rsid w:val="0066605E"/>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2C1F"/>
    <w:rsid w:val="006D315C"/>
    <w:rsid w:val="006D3B1E"/>
    <w:rsid w:val="006D46BF"/>
    <w:rsid w:val="006D6D23"/>
    <w:rsid w:val="006D7CAE"/>
    <w:rsid w:val="006E101D"/>
    <w:rsid w:val="006E2670"/>
    <w:rsid w:val="006E274A"/>
    <w:rsid w:val="006F09A3"/>
    <w:rsid w:val="006F2325"/>
    <w:rsid w:val="006F3279"/>
    <w:rsid w:val="006F4F2A"/>
    <w:rsid w:val="006F70B7"/>
    <w:rsid w:val="006F74FF"/>
    <w:rsid w:val="0070133C"/>
    <w:rsid w:val="00701560"/>
    <w:rsid w:val="00707D93"/>
    <w:rsid w:val="00714C38"/>
    <w:rsid w:val="00715D03"/>
    <w:rsid w:val="00716037"/>
    <w:rsid w:val="00716E6B"/>
    <w:rsid w:val="007206D5"/>
    <w:rsid w:val="00726C5B"/>
    <w:rsid w:val="007311D4"/>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4FA1"/>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8B3"/>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3B11"/>
    <w:rsid w:val="00845B02"/>
    <w:rsid w:val="0085026D"/>
    <w:rsid w:val="00851479"/>
    <w:rsid w:val="0085230C"/>
    <w:rsid w:val="00854335"/>
    <w:rsid w:val="0085573B"/>
    <w:rsid w:val="00855E79"/>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B6BBC"/>
    <w:rsid w:val="008C2606"/>
    <w:rsid w:val="008C4A2E"/>
    <w:rsid w:val="008C6FE7"/>
    <w:rsid w:val="008C7EF5"/>
    <w:rsid w:val="008D0FE7"/>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11F5"/>
    <w:rsid w:val="00A0126D"/>
    <w:rsid w:val="00A033E3"/>
    <w:rsid w:val="00A0654D"/>
    <w:rsid w:val="00A07290"/>
    <w:rsid w:val="00A13B42"/>
    <w:rsid w:val="00A1688B"/>
    <w:rsid w:val="00A17100"/>
    <w:rsid w:val="00A206ED"/>
    <w:rsid w:val="00A217F2"/>
    <w:rsid w:val="00A21A8C"/>
    <w:rsid w:val="00A230E4"/>
    <w:rsid w:val="00A237C1"/>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17C1"/>
    <w:rsid w:val="00A75218"/>
    <w:rsid w:val="00A75FC7"/>
    <w:rsid w:val="00A8097C"/>
    <w:rsid w:val="00A82C62"/>
    <w:rsid w:val="00A83476"/>
    <w:rsid w:val="00A842C4"/>
    <w:rsid w:val="00A855F6"/>
    <w:rsid w:val="00A94EA3"/>
    <w:rsid w:val="00A96094"/>
    <w:rsid w:val="00A969F9"/>
    <w:rsid w:val="00A9788C"/>
    <w:rsid w:val="00AA1587"/>
    <w:rsid w:val="00AA2C63"/>
    <w:rsid w:val="00AA672B"/>
    <w:rsid w:val="00AA6ED5"/>
    <w:rsid w:val="00AB0011"/>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0E4"/>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039D"/>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8E9"/>
    <w:rsid w:val="00C279F8"/>
    <w:rsid w:val="00C32184"/>
    <w:rsid w:val="00C33528"/>
    <w:rsid w:val="00C3536E"/>
    <w:rsid w:val="00C41F15"/>
    <w:rsid w:val="00C43543"/>
    <w:rsid w:val="00C4512C"/>
    <w:rsid w:val="00C45643"/>
    <w:rsid w:val="00C45BEA"/>
    <w:rsid w:val="00C46B59"/>
    <w:rsid w:val="00C47A72"/>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3B67"/>
    <w:rsid w:val="00C94DEB"/>
    <w:rsid w:val="00C95CB8"/>
    <w:rsid w:val="00C9629D"/>
    <w:rsid w:val="00CA4A81"/>
    <w:rsid w:val="00CA690C"/>
    <w:rsid w:val="00CA6A74"/>
    <w:rsid w:val="00CA7361"/>
    <w:rsid w:val="00CA7840"/>
    <w:rsid w:val="00CB3777"/>
    <w:rsid w:val="00CB5162"/>
    <w:rsid w:val="00CB5B14"/>
    <w:rsid w:val="00CB7292"/>
    <w:rsid w:val="00CC29B5"/>
    <w:rsid w:val="00CC3E5F"/>
    <w:rsid w:val="00CC3F4D"/>
    <w:rsid w:val="00CC47A4"/>
    <w:rsid w:val="00CC614B"/>
    <w:rsid w:val="00CD0AA2"/>
    <w:rsid w:val="00CD17BA"/>
    <w:rsid w:val="00CD40EF"/>
    <w:rsid w:val="00CD53D3"/>
    <w:rsid w:val="00CD7273"/>
    <w:rsid w:val="00CE10EA"/>
    <w:rsid w:val="00CE126A"/>
    <w:rsid w:val="00CE6F10"/>
    <w:rsid w:val="00CE6F14"/>
    <w:rsid w:val="00CE7264"/>
    <w:rsid w:val="00CE7CEE"/>
    <w:rsid w:val="00CF3447"/>
    <w:rsid w:val="00D00E98"/>
    <w:rsid w:val="00D01564"/>
    <w:rsid w:val="00D024DB"/>
    <w:rsid w:val="00D0286C"/>
    <w:rsid w:val="00D04A03"/>
    <w:rsid w:val="00D07603"/>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5BC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4108"/>
    <w:rsid w:val="00D95235"/>
    <w:rsid w:val="00D9723F"/>
    <w:rsid w:val="00D97E20"/>
    <w:rsid w:val="00DA59FC"/>
    <w:rsid w:val="00DA7BBE"/>
    <w:rsid w:val="00DB0E73"/>
    <w:rsid w:val="00DB1461"/>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C25"/>
    <w:rsid w:val="00E00066"/>
    <w:rsid w:val="00E01142"/>
    <w:rsid w:val="00E01499"/>
    <w:rsid w:val="00E0503C"/>
    <w:rsid w:val="00E05322"/>
    <w:rsid w:val="00E07C3C"/>
    <w:rsid w:val="00E13E1F"/>
    <w:rsid w:val="00E23735"/>
    <w:rsid w:val="00E24C8F"/>
    <w:rsid w:val="00E25E8C"/>
    <w:rsid w:val="00E27E67"/>
    <w:rsid w:val="00E36CB8"/>
    <w:rsid w:val="00E36DE6"/>
    <w:rsid w:val="00E371A7"/>
    <w:rsid w:val="00E37A50"/>
    <w:rsid w:val="00E403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5CE"/>
    <w:rsid w:val="00EA6B69"/>
    <w:rsid w:val="00EA721D"/>
    <w:rsid w:val="00EB3400"/>
    <w:rsid w:val="00EB6851"/>
    <w:rsid w:val="00EC0329"/>
    <w:rsid w:val="00EC48CD"/>
    <w:rsid w:val="00EC66B9"/>
    <w:rsid w:val="00EC7340"/>
    <w:rsid w:val="00ED1E2F"/>
    <w:rsid w:val="00ED2350"/>
    <w:rsid w:val="00ED4892"/>
    <w:rsid w:val="00ED49BA"/>
    <w:rsid w:val="00ED6158"/>
    <w:rsid w:val="00ED6254"/>
    <w:rsid w:val="00ED699C"/>
    <w:rsid w:val="00ED70CB"/>
    <w:rsid w:val="00EE098C"/>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6992"/>
    <w:rsid w:val="00FB7B52"/>
    <w:rsid w:val="00FC0823"/>
    <w:rsid w:val="00FC0DED"/>
    <w:rsid w:val="00FC1469"/>
    <w:rsid w:val="00FC1914"/>
    <w:rsid w:val="00FC2E6C"/>
    <w:rsid w:val="00FC2F11"/>
    <w:rsid w:val="00FC3513"/>
    <w:rsid w:val="00FC7E41"/>
    <w:rsid w:val="00FD013E"/>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05249180">
      <w:bodyDiv w:val="1"/>
      <w:marLeft w:val="0"/>
      <w:marRight w:val="0"/>
      <w:marTop w:val="0"/>
      <w:marBottom w:val="0"/>
      <w:divBdr>
        <w:top w:val="none" w:sz="0" w:space="0" w:color="auto"/>
        <w:left w:val="none" w:sz="0" w:space="0" w:color="auto"/>
        <w:bottom w:val="none" w:sz="0" w:space="0" w:color="auto"/>
        <w:right w:val="none" w:sz="0" w:space="0" w:color="auto"/>
      </w:divBdr>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04/24/21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Report5_Data!$J$19:$J$78</c:f>
              <c:strCache>
                <c:ptCount val="57"/>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strCache>
            </c:strRef>
          </c:cat>
          <c:val>
            <c:numRef>
              <c:f>Report5_Data!$K$19:$K$78</c:f>
              <c:numCache>
                <c:formatCode>#,##0</c:formatCode>
                <c:ptCount val="60"/>
                <c:pt idx="0">
                  <c:v>0</c:v>
                </c:pt>
                <c:pt idx="1">
                  <c:v>0</c:v>
                </c:pt>
                <c:pt idx="2">
                  <c:v>0</c:v>
                </c:pt>
                <c:pt idx="3">
                  <c:v>0</c:v>
                </c:pt>
                <c:pt idx="4">
                  <c:v>8000</c:v>
                </c:pt>
                <c:pt idx="5">
                  <c:v>8000</c:v>
                </c:pt>
                <c:pt idx="6">
                  <c:v>8000</c:v>
                </c:pt>
                <c:pt idx="7">
                  <c:v>8000</c:v>
                </c:pt>
                <c:pt idx="8">
                  <c:v>0</c:v>
                </c:pt>
                <c:pt idx="9">
                  <c:v>0</c:v>
                </c:pt>
                <c:pt idx="10">
                  <c:v>0</c:v>
                </c:pt>
                <c:pt idx="11">
                  <c:v>0</c:v>
                </c:pt>
                <c:pt idx="12">
                  <c:v>8000</c:v>
                </c:pt>
                <c:pt idx="13">
                  <c:v>8000</c:v>
                </c:pt>
                <c:pt idx="14">
                  <c:v>8000</c:v>
                </c:pt>
                <c:pt idx="15">
                  <c:v>8000</c:v>
                </c:pt>
                <c:pt idx="16">
                  <c:v>8000</c:v>
                </c:pt>
                <c:pt idx="17">
                  <c:v>0</c:v>
                </c:pt>
                <c:pt idx="18">
                  <c:v>0</c:v>
                </c:pt>
                <c:pt idx="19">
                  <c:v>0</c:v>
                </c:pt>
                <c:pt idx="20">
                  <c:v>0</c:v>
                </c:pt>
                <c:pt idx="21">
                  <c:v>8000</c:v>
                </c:pt>
                <c:pt idx="22">
                  <c:v>8000</c:v>
                </c:pt>
                <c:pt idx="23">
                  <c:v>8000</c:v>
                </c:pt>
                <c:pt idx="24">
                  <c:v>8000</c:v>
                </c:pt>
                <c:pt idx="25">
                  <c:v>0</c:v>
                </c:pt>
                <c:pt idx="26">
                  <c:v>0</c:v>
                </c:pt>
                <c:pt idx="27">
                  <c:v>0</c:v>
                </c:pt>
                <c:pt idx="28">
                  <c:v>0</c:v>
                </c:pt>
                <c:pt idx="29">
                  <c:v>0</c:v>
                </c:pt>
                <c:pt idx="30">
                  <c:v>8000</c:v>
                </c:pt>
                <c:pt idx="31">
                  <c:v>8000</c:v>
                </c:pt>
                <c:pt idx="32">
                  <c:v>8000</c:v>
                </c:pt>
                <c:pt idx="33">
                  <c:v>8000</c:v>
                </c:pt>
                <c:pt idx="34">
                  <c:v>0</c:v>
                </c:pt>
                <c:pt idx="35">
                  <c:v>0</c:v>
                </c:pt>
                <c:pt idx="36">
                  <c:v>0</c:v>
                </c:pt>
                <c:pt idx="37">
                  <c:v>0</c:v>
                </c:pt>
                <c:pt idx="38">
                  <c:v>0</c:v>
                </c:pt>
                <c:pt idx="39">
                  <c:v>8000</c:v>
                </c:pt>
                <c:pt idx="40">
                  <c:v>8000</c:v>
                </c:pt>
                <c:pt idx="41">
                  <c:v>8000</c:v>
                </c:pt>
                <c:pt idx="42">
                  <c:v>8000</c:v>
                </c:pt>
                <c:pt idx="43">
                  <c:v>0</c:v>
                </c:pt>
                <c:pt idx="44">
                  <c:v>0</c:v>
                </c:pt>
                <c:pt idx="45">
                  <c:v>0</c:v>
                </c:pt>
                <c:pt idx="46">
                  <c:v>0</c:v>
                </c:pt>
                <c:pt idx="47">
                  <c:v>0</c:v>
                </c:pt>
                <c:pt idx="48">
                  <c:v>8000</c:v>
                </c:pt>
                <c:pt idx="49">
                  <c:v>8000</c:v>
                </c:pt>
                <c:pt idx="50">
                  <c:v>8000</c:v>
                </c:pt>
                <c:pt idx="51">
                  <c:v>8000</c:v>
                </c:pt>
                <c:pt idx="52" formatCode="0.00">
                  <c:v>0</c:v>
                </c:pt>
                <c:pt idx="53" formatCode="0.00">
                  <c:v>0</c:v>
                </c:pt>
                <c:pt idx="54" formatCode="0.00">
                  <c:v>0</c:v>
                </c:pt>
                <c:pt idx="55" formatCode="0.00">
                  <c:v>0</c:v>
                </c:pt>
                <c:pt idx="56">
                  <c:v>8000</c:v>
                </c:pt>
                <c:pt idx="57">
                  <c:v>8000</c:v>
                </c:pt>
                <c:pt idx="58" formatCode="0.00">
                  <c:v>8000</c:v>
                </c:pt>
                <c:pt idx="59" formatCode="0.00">
                  <c:v>8000</c:v>
                </c:pt>
              </c:numCache>
            </c:numRef>
          </c:val>
          <c:extLst>
            <c:ext xmlns:c16="http://schemas.microsoft.com/office/drawing/2014/chart" uri="{C3380CC4-5D6E-409C-BE32-E72D297353CC}">
              <c16:uniqueId val="{00000000-7D95-4535-A271-54AFFE05D1C6}"/>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Report5_Data!$J$19:$J$78</c:f>
              <c:strCache>
                <c:ptCount val="57"/>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strCache>
            </c:strRef>
          </c:cat>
          <c:val>
            <c:numRef>
              <c:f>Report5_Data!$L$19:$L$78</c:f>
              <c:numCache>
                <c:formatCode>General</c:formatCode>
                <c:ptCount val="60"/>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4383</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pt idx="53">
                  <c:v>7465</c:v>
                </c:pt>
                <c:pt idx="54">
                  <c:v>5925</c:v>
                </c:pt>
                <c:pt idx="55">
                  <c:v>6238</c:v>
                </c:pt>
                <c:pt idx="56">
                  <c:v>7376</c:v>
                </c:pt>
                <c:pt idx="57">
                  <c:v>4350</c:v>
                </c:pt>
                <c:pt idx="58">
                  <c:v>6353</c:v>
                </c:pt>
                <c:pt idx="59">
                  <c:v>6603</c:v>
                </c:pt>
              </c:numCache>
            </c:numRef>
          </c:val>
          <c:smooth val="0"/>
          <c:extLst>
            <c:ext xmlns:c16="http://schemas.microsoft.com/office/drawing/2014/chart" uri="{C3380CC4-5D6E-409C-BE32-E72D297353CC}">
              <c16:uniqueId val="{00000001-7D95-4535-A271-54AFFE05D1C6}"/>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Week</a:t>
                </a:r>
                <a:r>
                  <a:rPr lang="en-US" b="1" baseline="0">
                    <a:solidFill>
                      <a:sysClr val="windowText" lastClr="000000"/>
                    </a:solidFill>
                  </a:rPr>
                  <a:t> Ending</a:t>
                </a:r>
                <a:endParaRPr lang="en-US" b="1">
                  <a:solidFill>
                    <a:sysClr val="windowText" lastClr="000000"/>
                  </a:solidFill>
                </a:endParaRPr>
              </a:p>
            </c:rich>
          </c:tx>
          <c:layout>
            <c:manualLayout>
              <c:xMode val="edge"/>
              <c:yMode val="edge"/>
              <c:x val="0.45579476858227863"/>
              <c:y val="0.90837764268716203"/>
            </c:manualLayout>
          </c:layout>
          <c:overlay val="0"/>
          <c:spPr>
            <a:noFill/>
            <a:ln>
              <a:solidFill>
                <a:sysClr val="window" lastClr="FFFFFF"/>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5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2021-04-30T20:25:00Z</cp:lastPrinted>
  <dcterms:created xsi:type="dcterms:W3CDTF">2021-04-30T20:26:00Z</dcterms:created>
  <dcterms:modified xsi:type="dcterms:W3CDTF">2021-04-30T20:26:00Z</dcterms:modified>
</cp:coreProperties>
</file>